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41" w:rsidRDefault="00637341" w:rsidP="00637341"/>
    <w:p w:rsidR="00637341" w:rsidRPr="00637341" w:rsidRDefault="00253E16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16">
        <w:rPr>
          <w:rFonts w:ascii="Times New Roman" w:hAnsi="Times New Roman" w:cs="Times New Roman"/>
          <w:b/>
          <w:sz w:val="28"/>
          <w:szCs w:val="28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0.75pt" o:ole="">
            <v:imagedata r:id="rId5" o:title=""/>
          </v:shape>
          <o:OLEObject Type="Embed" ProgID="AcroExch.Document.DC" ShapeID="_x0000_i1025" DrawAspect="Content" ObjectID="_1634308572" r:id="rId6"/>
        </w:object>
      </w:r>
      <w:r w:rsidR="00637341" w:rsidRPr="00637341">
        <w:rPr>
          <w:rFonts w:ascii="Times New Roman" w:hAnsi="Times New Roman" w:cs="Times New Roman"/>
          <w:b/>
          <w:sz w:val="28"/>
          <w:szCs w:val="28"/>
        </w:rPr>
        <w:br w:type="page"/>
      </w:r>
      <w:r w:rsidR="00637341" w:rsidRPr="00637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637341" w:rsidRPr="00637341" w:rsidRDefault="00637341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64" w:rsidRDefault="00A11964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Общество всегда испытывает потребность в творческой, активной и свободомыслящей личности. </w:t>
      </w:r>
      <w:proofErr w:type="spellStart"/>
      <w:proofErr w:type="gramStart"/>
      <w:r w:rsidRPr="00637341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 начинает складываться в самом раннем возрасте. Развитие позитивной </w:t>
      </w:r>
      <w:proofErr w:type="spellStart"/>
      <w:proofErr w:type="gramStart"/>
      <w:r w:rsidRPr="00637341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полной реализации потенциальных возможностей ребенка. Внеклассная работа определяется как составная часть учебно-воспитательной работы, как одна из форм организации досуга обучающихся. Она бывает разнообразной по содержанию и формам. В настоящее время возникла необходимость включения во внеклассную работу всех обучающихся. Вызвано это тем, что наше общество ждет от школы всесторонней подготовки подрастающего поколения к жизни. Без формирования интереса к изучаемым предметам, без хорошей взаимосвязи классных и внеклассных занятий школа не сможет выполнять этот заказ общества.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Назрела необходимость системной организации внеклассной работы именно в начальной школе, с целью создания условий для интеллектуального, нравственного и творческого самовыражения личности школьника. Основными звеньями системы являются: конкурсы, внеклассные занятия, кружок, вечера, утренники и олимпиады.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Программа кружка предполагает обеспечить дальнейшую интенсификацию интеллектуального развития учащихся, развитие их познавательных способностей, так как в последнее время кардинально изменились приоритеты в обучении. Изучение данного курса будет способствовать целенаправленному комплексному развитию способностей ребенка.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Данный курс содержит </w:t>
      </w:r>
      <w:r w:rsidRPr="00637341">
        <w:rPr>
          <w:rFonts w:ascii="Times New Roman" w:hAnsi="Times New Roman" w:cs="Times New Roman"/>
          <w:sz w:val="28"/>
          <w:szCs w:val="28"/>
          <w:u w:val="single"/>
        </w:rPr>
        <w:t>два направления</w:t>
      </w:r>
      <w:r w:rsidRPr="00637341">
        <w:rPr>
          <w:rFonts w:ascii="Times New Roman" w:hAnsi="Times New Roman" w:cs="Times New Roman"/>
          <w:sz w:val="28"/>
          <w:szCs w:val="28"/>
        </w:rPr>
        <w:t>: математическое и филологическое.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Режим проведения занятий: 2 часа в неделю.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  <w:u w:val="single"/>
        </w:rPr>
        <w:t>Занятия по математике</w:t>
      </w:r>
      <w:r w:rsidRPr="00637341">
        <w:rPr>
          <w:rFonts w:ascii="Times New Roman" w:hAnsi="Times New Roman" w:cs="Times New Roman"/>
          <w:sz w:val="28"/>
          <w:szCs w:val="28"/>
        </w:rPr>
        <w:t xml:space="preserve"> помогут учащимся начальных классов отработать приемы устного и письменного сложения и вычитания, сформировать навыки работы с единицами измерения длины. Программа курса содержит цикл занятий по развитию творческого мышления, игры и занимательные задания по математике, нестандартные старинные задачи, задания повышенной сложности для подготовки к олимпиадам.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  <w:u w:val="single"/>
        </w:rPr>
        <w:t>Занятия по русскому языку</w:t>
      </w:r>
      <w:r w:rsidRPr="00637341">
        <w:rPr>
          <w:rFonts w:ascii="Times New Roman" w:hAnsi="Times New Roman" w:cs="Times New Roman"/>
          <w:sz w:val="28"/>
          <w:szCs w:val="28"/>
        </w:rPr>
        <w:t xml:space="preserve"> повысят уровень грамотности, научат правильному правописанию, а грамматические игры послужат прекрасной подготовкой к олимпиадам.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Цель:</w:t>
      </w:r>
      <w:r w:rsidRPr="0063734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потребности детей в развитии познавательных способностей, вовлечение учащихся в самостоятельную поисковую деятельность.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964" w:rsidRPr="00637341" w:rsidRDefault="00A11964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создать условия для интеллектуального, нравственного и творческого самовыражения личности младшего школьника;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развивать логическое мышление, интерес к изучаемым предметам, умение самостоятельно и творчески работать с дополнительной литературой;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вырабатывать стремление к познанию, навыкам саморазвития и самообразования, азов проектной деятельности;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воспитывать инициативность, активную жизненную позицию в получении знаний.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Опоздание с развитием мышления – это опоздание навсегда. Поэтому при подготовке детей к жизни в современном информационном обществе в первую очередь необходимо формировать логическое мышление. Работа на зону ближайшего развития ребенка помогает полнее и ярче раскрыться его потенциальным возможностям.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  <w:u w:val="single"/>
        </w:rPr>
        <w:t>Условия для возникновения новой программы:</w:t>
      </w:r>
      <w:r w:rsidRPr="00637341">
        <w:rPr>
          <w:rFonts w:ascii="Times New Roman" w:hAnsi="Times New Roman" w:cs="Times New Roman"/>
          <w:sz w:val="28"/>
          <w:szCs w:val="28"/>
        </w:rPr>
        <w:t xml:space="preserve"> реализация новых тенденций в условиях модернизации образования.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</w:t>
      </w:r>
      <w:r w:rsidRPr="0063734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637341">
        <w:rPr>
          <w:rFonts w:ascii="Times New Roman" w:hAnsi="Times New Roman" w:cs="Times New Roman"/>
          <w:sz w:val="28"/>
          <w:szCs w:val="28"/>
        </w:rPr>
        <w:t xml:space="preserve"> организации деятельности учащихся на занятиях кружка: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проблемно-поисковые (эвристический, исследовательский и др.);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методы самоуправления учебными действиями;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методы контроля и самоконтроля.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Актуальны следующие </w:t>
      </w:r>
      <w:r w:rsidRPr="00637341">
        <w:rPr>
          <w:rFonts w:ascii="Times New Roman" w:hAnsi="Times New Roman" w:cs="Times New Roman"/>
          <w:b/>
          <w:sz w:val="28"/>
          <w:szCs w:val="28"/>
        </w:rPr>
        <w:t>приемы</w:t>
      </w:r>
      <w:r w:rsidRPr="00637341">
        <w:rPr>
          <w:rFonts w:ascii="Times New Roman" w:hAnsi="Times New Roman" w:cs="Times New Roman"/>
          <w:sz w:val="28"/>
          <w:szCs w:val="28"/>
        </w:rPr>
        <w:t>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постановка проблемных вопросов;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выделение главного;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прием классификации;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прием установления аналогии;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прием обобщения, систематизации;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>прием моделирования;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637341">
        <w:rPr>
          <w:rFonts w:ascii="Times New Roman" w:hAnsi="Times New Roman" w:cs="Times New Roman"/>
          <w:sz w:val="28"/>
          <w:szCs w:val="28"/>
        </w:rPr>
        <w:t xml:space="preserve">прием составления алгоритмов и т. д. 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Методы и приемы в большей степени ориентированы на усиление самостоятельной,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На каждом занятии перед выполнением практической работы проводятся упражнения для улучшения мозговой деятельности. Во время занятий предполагается отдых: упражнения для снятия глазного напряжения, умственного напряжения. Каждое занятие заканчивается рефлексией. </w:t>
      </w:r>
    </w:p>
    <w:p w:rsidR="00637341" w:rsidRPr="00637341" w:rsidRDefault="00637341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содержанию и проведению занятий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Продолжительность занятия 40 – 45 мин.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Занятие носит обучающий и развивающий характер (не оценочный).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Объем материала постепенно увеличивается, задания усложняются сообразно возрасту и уровню развития учащихся.</w:t>
      </w:r>
    </w:p>
    <w:p w:rsidR="00637341" w:rsidRPr="00637341" w:rsidRDefault="00637341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br w:type="page"/>
      </w:r>
      <w:r w:rsidRPr="00637341">
        <w:rPr>
          <w:rFonts w:ascii="Times New Roman" w:hAnsi="Times New Roman" w:cs="Times New Roman"/>
          <w:b/>
          <w:sz w:val="28"/>
          <w:szCs w:val="28"/>
        </w:rPr>
        <w:lastRenderedPageBreak/>
        <w:t>Модель занятия</w:t>
      </w:r>
      <w:proofErr w:type="gramStart"/>
      <w:r w:rsidRPr="006373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3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7341">
        <w:rPr>
          <w:rFonts w:ascii="Times New Roman" w:hAnsi="Times New Roman" w:cs="Times New Roman"/>
          <w:b/>
          <w:sz w:val="28"/>
          <w:szCs w:val="28"/>
        </w:rPr>
        <w:t>. Гимнастика (2 мин.)</w:t>
      </w:r>
      <w:proofErr w:type="gramEnd"/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i/>
          <w:sz w:val="28"/>
          <w:szCs w:val="28"/>
        </w:rPr>
        <w:t>Упражнения для мозговой деятельности и профилактики нарушения зрения</w:t>
      </w:r>
      <w:r w:rsidRPr="00637341">
        <w:rPr>
          <w:rFonts w:ascii="Times New Roman" w:hAnsi="Times New Roman" w:cs="Times New Roman"/>
          <w:sz w:val="28"/>
          <w:szCs w:val="28"/>
        </w:rPr>
        <w:t>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«Маятник» (стимулирует мыслительные процессы). Подбородок вычерчивает слегка изогнутую линию на груди по мере расслабления шеи.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«Азбука» (активизирует структуры мозга, повышает устойчивость внимания). Закрыв глаза, движением головы «написать» буквы алфавита (5 – 6 букв).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- «Слоник» (улучшает внимание, ясность восприятия, речь). Мягко завернуть уши от верхней точки до мочки (3 – 5 раз).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i/>
          <w:sz w:val="28"/>
          <w:szCs w:val="28"/>
        </w:rPr>
        <w:t>Упражнения для глаз</w:t>
      </w:r>
      <w:r w:rsidRPr="00637341">
        <w:rPr>
          <w:rFonts w:ascii="Times New Roman" w:hAnsi="Times New Roman" w:cs="Times New Roman"/>
          <w:sz w:val="28"/>
          <w:szCs w:val="28"/>
        </w:rPr>
        <w:t>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Моргания (на вдох и выдох).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«Часики». Нарисовать глазами 6 кругов по часовой стрелке и 6 кругов против часовой стрелки.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- «Меткий стрелок». Движения глазами влево, вправо, вверх, вниз. Повторить 5 – 6раз.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341">
        <w:rPr>
          <w:rFonts w:ascii="Times New Roman" w:hAnsi="Times New Roman" w:cs="Times New Roman"/>
          <w:b/>
          <w:sz w:val="28"/>
          <w:szCs w:val="28"/>
        </w:rPr>
        <w:t>. Разминка (3 мин.).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Основная задача этапа: создать определенный положительный эмоциональный настрой. Вопросы должны быть легкие, направленные на быстроту реакции.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7341">
        <w:rPr>
          <w:rFonts w:ascii="Times New Roman" w:hAnsi="Times New Roman" w:cs="Times New Roman"/>
          <w:b/>
          <w:sz w:val="28"/>
          <w:szCs w:val="28"/>
        </w:rPr>
        <w:t>. Упражнения, направленные на развитие памяти, внимания, мышления (10 мин.).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7341">
        <w:rPr>
          <w:rFonts w:ascii="Times New Roman" w:hAnsi="Times New Roman" w:cs="Times New Roman"/>
          <w:b/>
          <w:sz w:val="28"/>
          <w:szCs w:val="28"/>
        </w:rPr>
        <w:t>. Логически-поисковые задания (10 – 12 мин.).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41">
        <w:rPr>
          <w:rFonts w:ascii="Times New Roman" w:hAnsi="Times New Roman" w:cs="Times New Roman"/>
          <w:sz w:val="28"/>
          <w:szCs w:val="28"/>
        </w:rPr>
        <w:t>Задания из области математики, русского языка, литературы и т. д. (ребусы, кроссворды, загадки, поиск закономерностей, анаграммы, игры и т.д.).</w:t>
      </w:r>
      <w:proofErr w:type="gramEnd"/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341">
        <w:rPr>
          <w:rFonts w:ascii="Times New Roman" w:hAnsi="Times New Roman" w:cs="Times New Roman"/>
          <w:b/>
          <w:i/>
          <w:sz w:val="28"/>
          <w:szCs w:val="28"/>
        </w:rPr>
        <w:t>Физкультминутка (3 мин.)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3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7341">
        <w:rPr>
          <w:rFonts w:ascii="Times New Roman" w:hAnsi="Times New Roman" w:cs="Times New Roman"/>
          <w:b/>
          <w:sz w:val="28"/>
          <w:szCs w:val="28"/>
        </w:rPr>
        <w:t>. Нестандартные задачи (10 – 13 мин.).</w:t>
      </w:r>
      <w:proofErr w:type="gramEnd"/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Решение нестандартных задач развивает привычку к логическому рассуждению. Должно быть коллективное обсуждение решенной задачи (ход решения).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7341">
        <w:rPr>
          <w:rFonts w:ascii="Times New Roman" w:hAnsi="Times New Roman" w:cs="Times New Roman"/>
          <w:b/>
          <w:sz w:val="28"/>
          <w:szCs w:val="28"/>
        </w:rPr>
        <w:t>. Рефлексия (2 мин.).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Обучение должно быть победным! На каждом занятии одобрительные реплики, поддержка.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41">
        <w:rPr>
          <w:rFonts w:ascii="Times New Roman" w:hAnsi="Times New Roman" w:cs="Times New Roman"/>
          <w:sz w:val="28"/>
          <w:szCs w:val="28"/>
        </w:rPr>
        <w:t>Занятие может быть построено и по другой схеме в зависимости от поставленных задач (это может быть конкурс, игра «Что?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 xml:space="preserve">Когда?», посещение библиотеки с целью знакомства с научно-познавательной и справочной литературой). </w:t>
      </w:r>
      <w:proofErr w:type="gramEnd"/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63734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деятельности: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фронтальная, групповая, индивидуальная.</w:t>
      </w: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Полученные знания дети могут использовать при изучении школьных предметов, при участии в различных конкурсах и олимпиадах, реализуя свои творческие способности.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964" w:rsidRPr="00637341" w:rsidRDefault="00637341" w:rsidP="00A1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br w:type="page"/>
      </w:r>
      <w:r w:rsidR="00A11964" w:rsidRPr="00637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37341" w:rsidRPr="00637341" w:rsidRDefault="00637341" w:rsidP="00637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кружка «Эрудит»</w:t>
      </w:r>
    </w:p>
    <w:p w:rsidR="00637341" w:rsidRPr="00637341" w:rsidRDefault="00637341" w:rsidP="00637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Математическое направление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90"/>
        <w:gridCol w:w="6421"/>
        <w:gridCol w:w="425"/>
        <w:gridCol w:w="340"/>
        <w:gridCol w:w="67"/>
        <w:gridCol w:w="261"/>
        <w:gridCol w:w="652"/>
        <w:gridCol w:w="28"/>
        <w:gridCol w:w="230"/>
        <w:gridCol w:w="632"/>
        <w:gridCol w:w="246"/>
        <w:gridCol w:w="264"/>
        <w:gridCol w:w="183"/>
        <w:gridCol w:w="235"/>
      </w:tblGrid>
      <w:tr w:rsidR="00637341" w:rsidRPr="00637341" w:rsidTr="00A11964">
        <w:trPr>
          <w:gridAfter w:val="3"/>
          <w:wAfter w:w="682" w:type="dxa"/>
          <w:trHeight w:val="462"/>
        </w:trPr>
        <w:tc>
          <w:tcPr>
            <w:tcW w:w="8009" w:type="dxa"/>
            <w:gridSpan w:val="6"/>
            <w:vAlign w:val="center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13" w:type="dxa"/>
            <w:gridSpan w:val="2"/>
            <w:vAlign w:val="center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6" w:type="dxa"/>
            <w:gridSpan w:val="4"/>
            <w:vAlign w:val="center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637341" w:rsidRPr="00637341" w:rsidTr="00A11964">
        <w:trPr>
          <w:gridAfter w:val="3"/>
          <w:wAfter w:w="682" w:type="dxa"/>
          <w:trHeight w:val="359"/>
        </w:trPr>
        <w:tc>
          <w:tcPr>
            <w:tcW w:w="666" w:type="dxa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логики. 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1008" w:type="dxa"/>
            <w:gridSpan w:val="4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 xml:space="preserve">«В математику тропинки одолеем без запинки» 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«Здесь загадки и шарады. За разгадку – две награды»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  <w:trHeight w:val="454"/>
        </w:trPr>
        <w:tc>
          <w:tcPr>
            <w:tcW w:w="666" w:type="dxa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воображения 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Манипуляция с предметами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 xml:space="preserve">Дорисуй 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«Без карандаша и бумаги»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  <w:trHeight w:val="397"/>
        </w:trPr>
        <w:tc>
          <w:tcPr>
            <w:tcW w:w="666" w:type="dxa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пространственного представления 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Составление узора от заданной точки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Задания геометрического характера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  <w:trHeight w:val="304"/>
        </w:trPr>
        <w:tc>
          <w:tcPr>
            <w:tcW w:w="666" w:type="dxa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Головоломки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Поиск решения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  <w:trHeight w:val="501"/>
        </w:trPr>
        <w:tc>
          <w:tcPr>
            <w:tcW w:w="666" w:type="dxa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кругозора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Задачи, развивающие кругозор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научно-популярной литературой для </w:t>
            </w:r>
            <w:r w:rsidRPr="0063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</w:trPr>
        <w:tc>
          <w:tcPr>
            <w:tcW w:w="666" w:type="dxa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«Ситуации в жизни такие: либо сложные, либо простые»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  <w:trHeight w:val="389"/>
        </w:trPr>
        <w:tc>
          <w:tcPr>
            <w:tcW w:w="7177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для юных интеллектуалов</w:t>
            </w:r>
          </w:p>
        </w:tc>
        <w:tc>
          <w:tcPr>
            <w:tcW w:w="765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008" w:type="dxa"/>
            <w:gridSpan w:val="4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08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3"/>
          <w:wAfter w:w="682" w:type="dxa"/>
          <w:trHeight w:val="343"/>
        </w:trPr>
        <w:tc>
          <w:tcPr>
            <w:tcW w:w="7177" w:type="dxa"/>
            <w:gridSpan w:val="3"/>
            <w:vAlign w:val="center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5" w:type="dxa"/>
            <w:gridSpan w:val="2"/>
            <w:vAlign w:val="center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30ч</w:t>
            </w:r>
          </w:p>
        </w:tc>
        <w:tc>
          <w:tcPr>
            <w:tcW w:w="1008" w:type="dxa"/>
            <w:gridSpan w:val="4"/>
            <w:vAlign w:val="center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rPr>
          <w:gridAfter w:val="2"/>
          <w:wAfter w:w="418" w:type="dxa"/>
        </w:trPr>
        <w:tc>
          <w:tcPr>
            <w:tcW w:w="7602" w:type="dxa"/>
            <w:gridSpan w:val="4"/>
          </w:tcPr>
          <w:p w:rsid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64" w:rsidRPr="00637341" w:rsidRDefault="00A11964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41" w:rsidRPr="00637341" w:rsidRDefault="00637341" w:rsidP="006373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занятий кружка «Эрудит»</w:t>
            </w:r>
          </w:p>
          <w:p w:rsidR="00637341" w:rsidRPr="00637341" w:rsidRDefault="00637341" w:rsidP="006373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Филологическое направление</w:t>
            </w:r>
          </w:p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3 класс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341" w:rsidRPr="00637341" w:rsidTr="00A11964">
        <w:trPr>
          <w:gridAfter w:val="1"/>
          <w:wAfter w:w="235" w:type="dxa"/>
        </w:trPr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произношение, правописание.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910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341" w:rsidRPr="00637341" w:rsidTr="00A11964">
        <w:trPr>
          <w:trHeight w:val="323"/>
        </w:trPr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Слог. Перенос.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trHeight w:val="323"/>
        </w:trPr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trHeight w:val="323"/>
        </w:trPr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 xml:space="preserve">Двойная роль букв </w:t>
            </w:r>
            <w:r w:rsidRPr="00637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е, </w:t>
            </w:r>
            <w:proofErr w:type="spellStart"/>
            <w:r w:rsidRPr="0063734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637341">
              <w:rPr>
                <w:rFonts w:ascii="Times New Roman" w:hAnsi="Times New Roman" w:cs="Times New Roman"/>
                <w:i/>
                <w:sz w:val="28"/>
                <w:szCs w:val="28"/>
              </w:rPr>
              <w:t>, я.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rPr>
          <w:trHeight w:val="303"/>
        </w:trPr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Омофоны.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Омографы.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Pr="00A1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Паронимы.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 xml:space="preserve">Загадки – </w:t>
            </w:r>
            <w:proofErr w:type="spellStart"/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шарадки</w:t>
            </w:r>
            <w:proofErr w:type="spellEnd"/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Фразеология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За строкой крылатых выражений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 по русскому языку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Многозначные т омонимичные приставки.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Сложные и сложносокращенные слова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 по русскому языку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Образование имен существительных. Способы образования имен прилагательных.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 по русскому языку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Слова, не являющиеся членами предложения.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 Прямая и косвенная речь.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 w:val="restart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VII.</w:t>
            </w: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Стилистика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56" w:type="dxa"/>
            <w:gridSpan w:val="2"/>
            <w:vMerge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6" w:type="dxa"/>
            <w:gridSpan w:val="2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Словесная живопись. Сравнение. Метафора.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602" w:type="dxa"/>
            <w:gridSpan w:val="4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КВН по русскому языку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910" w:type="dxa"/>
            <w:gridSpan w:val="3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637341" w:rsidRPr="00A11964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41" w:rsidRPr="00637341" w:rsidTr="00A11964">
        <w:tc>
          <w:tcPr>
            <w:tcW w:w="7602" w:type="dxa"/>
            <w:gridSpan w:val="4"/>
          </w:tcPr>
          <w:p w:rsidR="00637341" w:rsidRPr="00637341" w:rsidRDefault="00637341" w:rsidP="00637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8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41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910" w:type="dxa"/>
            <w:gridSpan w:val="3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5"/>
          </w:tcPr>
          <w:p w:rsidR="00637341" w:rsidRPr="00637341" w:rsidRDefault="00637341" w:rsidP="0063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964" w:rsidRDefault="00A11964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64" w:rsidRDefault="00A11964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64" w:rsidRDefault="00A11964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Работа по программе кружка «Эрудит» рассчитана на четыре года.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Основание для создания четырехлетней программы: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а) возраст детей (7 – 11 лет), когда происходит развитие основных логических структур мышления;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б) устойчивый интерес детей к участию в конкурсах, олимпиадах, марафонах.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Учебный материал отбирается в соответствии с возрастными особенностями учащихся и уровнем развития ЗУН детей. </w:t>
      </w:r>
    </w:p>
    <w:p w:rsidR="00637341" w:rsidRPr="00637341" w:rsidRDefault="00637341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По завершению курса (</w:t>
      </w:r>
      <w:r w:rsidRPr="00637341">
        <w:rPr>
          <w:rFonts w:ascii="Times New Roman" w:hAnsi="Times New Roman" w:cs="Times New Roman"/>
          <w:b/>
          <w:sz w:val="28"/>
          <w:szCs w:val="28"/>
        </w:rPr>
        <w:t>математическое направление</w:t>
      </w:r>
      <w:r w:rsidRPr="00637341">
        <w:rPr>
          <w:rFonts w:ascii="Times New Roman" w:hAnsi="Times New Roman" w:cs="Times New Roman"/>
          <w:sz w:val="28"/>
          <w:szCs w:val="28"/>
        </w:rPr>
        <w:t xml:space="preserve">) дети должны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ЗНАТЬ: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три основных метода решения задач (аналитический, синтетический, аналитико-синтетический);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способы решения нестандартных задач;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правила составления ребусов, кроссвордов;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детские научно-популярные издания.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объединить слова по смыслу;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найти лишнее;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установить закономерность;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найти отличия;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решать ребусы и кроссворды;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заполнить магические квадраты;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решать анаграммы;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решать задачи повышенной сложности;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решать нестандартные задачи;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решать головоломки;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составлять простейшие ребусы, магические квадраты, кроссворды;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работать со справочной литературой;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- находить аналогичные задания в различных пособиях, журналах и т. д.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По завершению курса (</w:t>
      </w:r>
      <w:r w:rsidRPr="00637341">
        <w:rPr>
          <w:rFonts w:ascii="Times New Roman" w:hAnsi="Times New Roman" w:cs="Times New Roman"/>
          <w:b/>
          <w:sz w:val="28"/>
          <w:szCs w:val="28"/>
        </w:rPr>
        <w:t>филологическое направление</w:t>
      </w:r>
      <w:r w:rsidRPr="00637341">
        <w:rPr>
          <w:rFonts w:ascii="Times New Roman" w:hAnsi="Times New Roman" w:cs="Times New Roman"/>
          <w:sz w:val="28"/>
          <w:szCs w:val="28"/>
        </w:rPr>
        <w:t>) дети должны: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ЗНАТЬ: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и проявлять интерес к произведениям художественной литературы;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детские научно-популярные издания, типы словарей;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lastRenderedPageBreak/>
        <w:t xml:space="preserve">- знать более 10 пословиц, более 10 крылатых выражений (усвоить их смысл и уметь сказать, в какой жизненной ситуации 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 кстати употребить их).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УМЕТЬ: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- использовать образные средства языка в повседневной жизни для решения различных коммуникативных задач; 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составить устный или письменный рассказ на заданную тему на основе самостоятельно собранного материала;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- определять жанровые особенности (сказки, рассказа, стихотворения) и использовать полученные навыки в самостоятельной деятельности.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Таким образом, данный курс «Эрудит» можно применять в работе с детьми разной интеллектуальной подготовкой. Стать наблюдательным, сообразительным, проницательным, догадливым, изобретательным, находчивым, а также приобрести многие другие важные и полезные качества, которые все вместе составляют культуру мышления, - помогут эти занятия.</w:t>
      </w:r>
    </w:p>
    <w:p w:rsidR="00637341" w:rsidRPr="00637341" w:rsidRDefault="00637341" w:rsidP="0063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41" w:rsidRPr="00637341" w:rsidRDefault="00637341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Анохина, Т.М. Русский язык. 1-4 классы: работа со словарными словами. Занимательные материалы / Т.М.Анохина. – Волгоград: Учитель, 2007.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А.Т. Занимательные материалы по русскому языку: Кн. Для учащихся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А.Т.Арсирий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 – М.: Просвещение, 1995.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Ефремушкина, О.А. Школьные олимпиады для начальных классов / О.А.Ефремушкина. – Ростов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3734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>: Феникс, 2006.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Н.М. Конкурс 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. Игры и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занимат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. для учащихся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шк.:Кн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. Для учителя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Н.М.Бетенькова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Д.С.Фомин. – М.: Просвещение: АО «Учеб. 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>.», 1995.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Б.П. Подготовка к математической олимпиаде. Начальная школа. 2-4 классы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Б.П.Гейдман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И.Э.Мишарина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 – М.: Айрис-пресс, 2008.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Г.Т. Олимпиады по математике. 2-4 классы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Г.Т.Дьячкова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 – Волгоград: ИТД «Корифей», 2007.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Г.Т. Олимпиадные задания по русскому языку. 3-4 классы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Г.Т.Дьячкова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 – Волгоград: Учитель, 2006.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Б.А. Удивительный мир чисел: 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>(Матеем.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341">
        <w:rPr>
          <w:rFonts w:ascii="Times New Roman" w:hAnsi="Times New Roman" w:cs="Times New Roman"/>
          <w:sz w:val="28"/>
          <w:szCs w:val="28"/>
        </w:rPr>
        <w:t>Головоломки и задачи для любознательных) /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Б.А.Кордемский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А.А.Ахадов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341">
        <w:rPr>
          <w:rFonts w:ascii="Times New Roman" w:hAnsi="Times New Roman" w:cs="Times New Roman"/>
          <w:sz w:val="28"/>
          <w:szCs w:val="28"/>
        </w:rPr>
        <w:t xml:space="preserve"> – М.: Просвещение, 1986.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Нигибин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, Ф.Ф. Математическая шкатулка /Ф.Ф.Нагибин, Е.С.Канин. – М.: Просвещение, 1988.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Раицкая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Г.В. Олимпиадные задания. 1-2 класс: Русский язык. Литературное чтение. Математика. Окружающий мир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Г.В.Раицкая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 – Самара: Издательство «Учебная литература», Издательский дом «Федоров», 2007.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1">
        <w:rPr>
          <w:rFonts w:ascii="Times New Roman" w:hAnsi="Times New Roman" w:cs="Times New Roman"/>
          <w:sz w:val="28"/>
          <w:szCs w:val="28"/>
        </w:rPr>
        <w:t>Раицкая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, Г.В. Олимпиадные задания. 3-4 класс: Русский язык. Литературное чтение. Математика. Окружающий мир /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Г.В.Раицкая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. – </w:t>
      </w:r>
      <w:r w:rsidRPr="00637341">
        <w:rPr>
          <w:rFonts w:ascii="Times New Roman" w:hAnsi="Times New Roman" w:cs="Times New Roman"/>
          <w:sz w:val="28"/>
          <w:szCs w:val="28"/>
        </w:rPr>
        <w:lastRenderedPageBreak/>
        <w:t>Самара: Издательство «Учебная литература», Издательский дом «Федоров», 2007.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Синицын, В.А. Путь к слову / В.А.Синицын. – М.: АО «Столетие», 1996.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Ушаков, Н.Н. Внеклассные занятия по русскому языку в начальных классах. Пособие для учителя /Н.Н.Ушаков. – М.: Просвещение, 1971.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Филипченко, М.П.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Загадки-шарадки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>. И не только… Занимательные материалы по русскому языку на уроках и внеклассных занятиях / М.П.Филипченко. – Волгоград: Учитель, 2007.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 xml:space="preserve">Холодова, Т.В. Подготовка к олимпиадам по русскому языку. </w:t>
      </w:r>
      <w:proofErr w:type="spellStart"/>
      <w:r w:rsidRPr="00637341">
        <w:rPr>
          <w:rFonts w:ascii="Times New Roman" w:hAnsi="Times New Roman" w:cs="Times New Roman"/>
          <w:sz w:val="28"/>
          <w:szCs w:val="28"/>
        </w:rPr>
        <w:t>Начльная</w:t>
      </w:r>
      <w:proofErr w:type="spellEnd"/>
      <w:r w:rsidRPr="00637341">
        <w:rPr>
          <w:rFonts w:ascii="Times New Roman" w:hAnsi="Times New Roman" w:cs="Times New Roman"/>
          <w:sz w:val="28"/>
          <w:szCs w:val="28"/>
        </w:rPr>
        <w:t xml:space="preserve"> школа. 2-4 классы / Т.В.Холодова. – М.: Айрис-пресс, 2007.</w:t>
      </w:r>
    </w:p>
    <w:p w:rsidR="00637341" w:rsidRPr="00637341" w:rsidRDefault="00637341" w:rsidP="0063734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Чаус, Е.А. Олимпиадные задания: математика, русский язык, литературное чтение. 3-4 классы / Е.А.Чаус. – Волгоград: Учитель, 2009.</w:t>
      </w:r>
    </w:p>
    <w:p w:rsidR="00637341" w:rsidRPr="00637341" w:rsidRDefault="00637341" w:rsidP="0063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br w:type="page"/>
      </w:r>
    </w:p>
    <w:p w:rsidR="00EF5FA8" w:rsidRPr="00637341" w:rsidRDefault="00EF5FA8" w:rsidP="0063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FA8" w:rsidRPr="00637341" w:rsidSect="003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ED"/>
    <w:multiLevelType w:val="hybridMultilevel"/>
    <w:tmpl w:val="071AE2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A822A6"/>
    <w:multiLevelType w:val="hybridMultilevel"/>
    <w:tmpl w:val="4A4E2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2C72"/>
    <w:multiLevelType w:val="multilevel"/>
    <w:tmpl w:val="C40A5B14"/>
    <w:lvl w:ilvl="0">
      <w:start w:val="1"/>
      <w:numFmt w:val="decimal"/>
      <w:lvlText w:val="%1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C1CD8"/>
    <w:multiLevelType w:val="hybridMultilevel"/>
    <w:tmpl w:val="2A6A87C4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A3C98"/>
    <w:multiLevelType w:val="hybridMultilevel"/>
    <w:tmpl w:val="BC30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B19C0"/>
    <w:multiLevelType w:val="multilevel"/>
    <w:tmpl w:val="CD3AA118"/>
    <w:lvl w:ilvl="0">
      <w:start w:val="1"/>
      <w:numFmt w:val="bullet"/>
      <w:lvlText w:val="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79"/>
        </w:tabs>
        <w:ind w:left="7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99"/>
        </w:tabs>
        <w:ind w:left="8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19"/>
        </w:tabs>
        <w:ind w:left="8919" w:hanging="360"/>
      </w:pPr>
      <w:rPr>
        <w:rFonts w:ascii="Wingdings" w:hAnsi="Wingdings" w:hint="default"/>
      </w:rPr>
    </w:lvl>
  </w:abstractNum>
  <w:abstractNum w:abstractNumId="6">
    <w:nsid w:val="0C9D0227"/>
    <w:multiLevelType w:val="multilevel"/>
    <w:tmpl w:val="4B3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63DB7"/>
    <w:multiLevelType w:val="hybridMultilevel"/>
    <w:tmpl w:val="9064C39C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76070"/>
    <w:multiLevelType w:val="hybridMultilevel"/>
    <w:tmpl w:val="98BAB020"/>
    <w:lvl w:ilvl="0" w:tplc="323EDDE8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A40CE"/>
    <w:multiLevelType w:val="hybridMultilevel"/>
    <w:tmpl w:val="E31AE290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01ECE"/>
    <w:multiLevelType w:val="multilevel"/>
    <w:tmpl w:val="E3AAB2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4C33521"/>
    <w:multiLevelType w:val="hybridMultilevel"/>
    <w:tmpl w:val="ED463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79"/>
        </w:tabs>
        <w:ind w:left="7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99"/>
        </w:tabs>
        <w:ind w:left="8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19"/>
        </w:tabs>
        <w:ind w:left="8919" w:hanging="360"/>
      </w:pPr>
      <w:rPr>
        <w:rFonts w:ascii="Wingdings" w:hAnsi="Wingdings" w:hint="default"/>
      </w:rPr>
    </w:lvl>
  </w:abstractNum>
  <w:abstractNum w:abstractNumId="12">
    <w:nsid w:val="15AC1E99"/>
    <w:multiLevelType w:val="multilevel"/>
    <w:tmpl w:val="1D14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45E83"/>
    <w:multiLevelType w:val="hybridMultilevel"/>
    <w:tmpl w:val="D36A0712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F1DFB"/>
    <w:multiLevelType w:val="hybridMultilevel"/>
    <w:tmpl w:val="BD1A00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8395F"/>
    <w:multiLevelType w:val="multilevel"/>
    <w:tmpl w:val="BC30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A4E3C"/>
    <w:multiLevelType w:val="multilevel"/>
    <w:tmpl w:val="AC4664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F0215"/>
    <w:multiLevelType w:val="hybridMultilevel"/>
    <w:tmpl w:val="401CC96C"/>
    <w:lvl w:ilvl="0" w:tplc="14567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D57A8"/>
    <w:multiLevelType w:val="hybridMultilevel"/>
    <w:tmpl w:val="2054C282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7721F"/>
    <w:multiLevelType w:val="multilevel"/>
    <w:tmpl w:val="3B8CCB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E125A"/>
    <w:multiLevelType w:val="hybridMultilevel"/>
    <w:tmpl w:val="C448A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9D3A22"/>
    <w:multiLevelType w:val="hybridMultilevel"/>
    <w:tmpl w:val="BBB4914A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96E82"/>
    <w:multiLevelType w:val="hybridMultilevel"/>
    <w:tmpl w:val="A740D5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561AFB"/>
    <w:multiLevelType w:val="hybridMultilevel"/>
    <w:tmpl w:val="AC4664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F2126"/>
    <w:multiLevelType w:val="hybridMultilevel"/>
    <w:tmpl w:val="D0D8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10AB5"/>
    <w:multiLevelType w:val="hybridMultilevel"/>
    <w:tmpl w:val="DBF8460E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2DB2AF3"/>
    <w:multiLevelType w:val="hybridMultilevel"/>
    <w:tmpl w:val="BF326752"/>
    <w:lvl w:ilvl="0" w:tplc="1FD0AF0C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E0A6B"/>
    <w:multiLevelType w:val="hybridMultilevel"/>
    <w:tmpl w:val="15DC1D2A"/>
    <w:lvl w:ilvl="0" w:tplc="0419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79"/>
        </w:tabs>
        <w:ind w:left="7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99"/>
        </w:tabs>
        <w:ind w:left="8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19"/>
        </w:tabs>
        <w:ind w:left="8919" w:hanging="360"/>
      </w:pPr>
      <w:rPr>
        <w:rFonts w:ascii="Wingdings" w:hAnsi="Wingdings" w:hint="default"/>
      </w:rPr>
    </w:lvl>
  </w:abstractNum>
  <w:abstractNum w:abstractNumId="28">
    <w:nsid w:val="658A2489"/>
    <w:multiLevelType w:val="hybridMultilevel"/>
    <w:tmpl w:val="CD3AA118"/>
    <w:lvl w:ilvl="0" w:tplc="0419000B">
      <w:start w:val="1"/>
      <w:numFmt w:val="bullet"/>
      <w:lvlText w:val="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79"/>
        </w:tabs>
        <w:ind w:left="7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99"/>
        </w:tabs>
        <w:ind w:left="8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19"/>
        </w:tabs>
        <w:ind w:left="8919" w:hanging="360"/>
      </w:pPr>
      <w:rPr>
        <w:rFonts w:ascii="Wingdings" w:hAnsi="Wingdings" w:hint="default"/>
      </w:rPr>
    </w:lvl>
  </w:abstractNum>
  <w:abstractNum w:abstractNumId="29">
    <w:nsid w:val="66CC72A6"/>
    <w:multiLevelType w:val="hybridMultilevel"/>
    <w:tmpl w:val="3B8CCB00"/>
    <w:lvl w:ilvl="0" w:tplc="14567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86315"/>
    <w:multiLevelType w:val="hybridMultilevel"/>
    <w:tmpl w:val="BA283DE0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F7549"/>
    <w:multiLevelType w:val="hybridMultilevel"/>
    <w:tmpl w:val="512217F2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70CE4"/>
    <w:multiLevelType w:val="hybridMultilevel"/>
    <w:tmpl w:val="0BE4A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F40CBD"/>
    <w:multiLevelType w:val="hybridMultilevel"/>
    <w:tmpl w:val="A45A8986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37453"/>
    <w:multiLevelType w:val="hybridMultilevel"/>
    <w:tmpl w:val="D398F530"/>
    <w:lvl w:ilvl="0" w:tplc="78D4BEA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"/>
  </w:num>
  <w:num w:numId="5">
    <w:abstractNumId w:val="24"/>
  </w:num>
  <w:num w:numId="6">
    <w:abstractNumId w:val="20"/>
  </w:num>
  <w:num w:numId="7">
    <w:abstractNumId w:val="23"/>
  </w:num>
  <w:num w:numId="8">
    <w:abstractNumId w:val="16"/>
  </w:num>
  <w:num w:numId="9">
    <w:abstractNumId w:val="14"/>
  </w:num>
  <w:num w:numId="10">
    <w:abstractNumId w:val="28"/>
  </w:num>
  <w:num w:numId="11">
    <w:abstractNumId w:val="5"/>
  </w:num>
  <w:num w:numId="12">
    <w:abstractNumId w:val="11"/>
  </w:num>
  <w:num w:numId="13">
    <w:abstractNumId w:val="27"/>
  </w:num>
  <w:num w:numId="14">
    <w:abstractNumId w:val="32"/>
  </w:num>
  <w:num w:numId="15">
    <w:abstractNumId w:val="15"/>
  </w:num>
  <w:num w:numId="16">
    <w:abstractNumId w:val="17"/>
  </w:num>
  <w:num w:numId="17">
    <w:abstractNumId w:val="29"/>
  </w:num>
  <w:num w:numId="18">
    <w:abstractNumId w:val="19"/>
  </w:num>
  <w:num w:numId="19">
    <w:abstractNumId w:val="26"/>
  </w:num>
  <w:num w:numId="20">
    <w:abstractNumId w:val="2"/>
  </w:num>
  <w:num w:numId="21">
    <w:abstractNumId w:val="8"/>
  </w:num>
  <w:num w:numId="22">
    <w:abstractNumId w:val="25"/>
  </w:num>
  <w:num w:numId="23">
    <w:abstractNumId w:val="10"/>
  </w:num>
  <w:num w:numId="24">
    <w:abstractNumId w:val="9"/>
  </w:num>
  <w:num w:numId="25">
    <w:abstractNumId w:val="18"/>
  </w:num>
  <w:num w:numId="26">
    <w:abstractNumId w:val="21"/>
  </w:num>
  <w:num w:numId="27">
    <w:abstractNumId w:val="13"/>
  </w:num>
  <w:num w:numId="28">
    <w:abstractNumId w:val="7"/>
  </w:num>
  <w:num w:numId="29">
    <w:abstractNumId w:val="34"/>
  </w:num>
  <w:num w:numId="30">
    <w:abstractNumId w:val="30"/>
  </w:num>
  <w:num w:numId="31">
    <w:abstractNumId w:val="3"/>
  </w:num>
  <w:num w:numId="32">
    <w:abstractNumId w:val="31"/>
  </w:num>
  <w:num w:numId="33">
    <w:abstractNumId w:val="33"/>
  </w:num>
  <w:num w:numId="34">
    <w:abstractNumId w:val="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341"/>
    <w:rsid w:val="00253E16"/>
    <w:rsid w:val="0030721F"/>
    <w:rsid w:val="00637341"/>
    <w:rsid w:val="00A11964"/>
    <w:rsid w:val="00E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F"/>
  </w:style>
  <w:style w:type="paragraph" w:styleId="2">
    <w:name w:val="heading 2"/>
    <w:basedOn w:val="a"/>
    <w:link w:val="20"/>
    <w:uiPriority w:val="9"/>
    <w:qFormat/>
    <w:rsid w:val="0063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34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63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3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3734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37341"/>
  </w:style>
  <w:style w:type="paragraph" w:styleId="a7">
    <w:name w:val="header"/>
    <w:basedOn w:val="a"/>
    <w:link w:val="a8"/>
    <w:rsid w:val="0063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373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37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63734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3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2019-10-13T12:27:00Z</dcterms:created>
  <dcterms:modified xsi:type="dcterms:W3CDTF">2019-11-03T14:50:00Z</dcterms:modified>
</cp:coreProperties>
</file>